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4A" w:rsidRDefault="004377FE">
      <w:pPr>
        <w:spacing w:before="52" w:line="315" w:lineRule="auto"/>
        <w:ind w:left="3732" w:right="3789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511810</wp:posOffset>
            </wp:positionH>
            <wp:positionV relativeFrom="paragraph">
              <wp:posOffset>116840</wp:posOffset>
            </wp:positionV>
            <wp:extent cx="1134110" cy="758825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6519545</wp:posOffset>
            </wp:positionH>
            <wp:positionV relativeFrom="paragraph">
              <wp:posOffset>153035</wp:posOffset>
            </wp:positionV>
            <wp:extent cx="699770" cy="70866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C8B">
        <w:rPr>
          <w:rFonts w:ascii="Arial"/>
          <w:b/>
          <w:color w:val="16181A"/>
          <w:sz w:val="18"/>
        </w:rPr>
        <w:t>TOOMBS</w:t>
      </w:r>
      <w:r w:rsidR="00DE7C8B">
        <w:rPr>
          <w:rFonts w:ascii="Arial"/>
          <w:b/>
          <w:color w:val="16181A"/>
          <w:spacing w:val="9"/>
          <w:sz w:val="18"/>
        </w:rPr>
        <w:t xml:space="preserve"> </w:t>
      </w:r>
      <w:r w:rsidR="00DE7C8B">
        <w:rPr>
          <w:rFonts w:ascii="Arial"/>
          <w:b/>
          <w:color w:val="16181A"/>
          <w:sz w:val="18"/>
        </w:rPr>
        <w:t>COUNTY</w:t>
      </w:r>
      <w:r w:rsidR="00DE7C8B">
        <w:rPr>
          <w:rFonts w:ascii="Arial"/>
          <w:b/>
          <w:color w:val="16181A"/>
          <w:spacing w:val="13"/>
          <w:sz w:val="18"/>
        </w:rPr>
        <w:t xml:space="preserve"> </w:t>
      </w:r>
      <w:r w:rsidR="00DE7C8B">
        <w:rPr>
          <w:rFonts w:ascii="Arial"/>
          <w:b/>
          <w:color w:val="16181A"/>
          <w:sz w:val="18"/>
        </w:rPr>
        <w:t xml:space="preserve">COMMISSIONERS </w:t>
      </w:r>
      <w:r w:rsidR="00DE7C8B">
        <w:rPr>
          <w:rFonts w:ascii="Arial"/>
          <w:b/>
          <w:color w:val="16181A"/>
          <w:w w:val="110"/>
          <w:sz w:val="18"/>
        </w:rPr>
        <w:t>P</w:t>
      </w:r>
      <w:r w:rsidR="00DE7C8B">
        <w:rPr>
          <w:rFonts w:ascii="Arial"/>
          <w:b/>
          <w:color w:val="16181A"/>
          <w:spacing w:val="-25"/>
          <w:w w:val="110"/>
          <w:sz w:val="18"/>
        </w:rPr>
        <w:t xml:space="preserve"> </w:t>
      </w:r>
      <w:r w:rsidR="00DE7C8B">
        <w:rPr>
          <w:rFonts w:ascii="Arial"/>
          <w:b/>
          <w:color w:val="16181A"/>
          <w:w w:val="130"/>
          <w:sz w:val="18"/>
        </w:rPr>
        <w:t>0</w:t>
      </w:r>
      <w:r w:rsidR="00DE7C8B">
        <w:rPr>
          <w:rFonts w:ascii="Arial"/>
          <w:b/>
          <w:color w:val="16181A"/>
          <w:spacing w:val="-33"/>
          <w:w w:val="130"/>
          <w:sz w:val="18"/>
        </w:rPr>
        <w:t xml:space="preserve"> </w:t>
      </w:r>
      <w:r w:rsidR="00DE7C8B">
        <w:rPr>
          <w:rFonts w:ascii="Arial"/>
          <w:b/>
          <w:color w:val="16181A"/>
          <w:w w:val="110"/>
          <w:sz w:val="18"/>
        </w:rPr>
        <w:t>BOX</w:t>
      </w:r>
      <w:r w:rsidR="00DE7C8B">
        <w:rPr>
          <w:rFonts w:ascii="Arial"/>
          <w:b/>
          <w:color w:val="16181A"/>
          <w:spacing w:val="-8"/>
          <w:w w:val="110"/>
          <w:sz w:val="18"/>
        </w:rPr>
        <w:t xml:space="preserve"> </w:t>
      </w:r>
      <w:r w:rsidR="00DE7C8B">
        <w:rPr>
          <w:rFonts w:ascii="Arial"/>
          <w:b/>
          <w:color w:val="16181A"/>
          <w:spacing w:val="-45"/>
          <w:w w:val="130"/>
          <w:sz w:val="18"/>
        </w:rPr>
        <w:t>1</w:t>
      </w:r>
      <w:r w:rsidR="00DE7C8B">
        <w:rPr>
          <w:rFonts w:ascii="Arial"/>
          <w:b/>
          <w:color w:val="16181A"/>
          <w:spacing w:val="-39"/>
          <w:w w:val="130"/>
          <w:sz w:val="18"/>
        </w:rPr>
        <w:t>1</w:t>
      </w:r>
      <w:r w:rsidR="00DE7C8B">
        <w:rPr>
          <w:rFonts w:ascii="Arial"/>
          <w:b/>
          <w:color w:val="16181A"/>
          <w:w w:val="130"/>
          <w:sz w:val="18"/>
        </w:rPr>
        <w:t>2</w:t>
      </w:r>
    </w:p>
    <w:p w:rsidR="0012284A" w:rsidRDefault="00DE7C8B">
      <w:pPr>
        <w:spacing w:before="2" w:line="259" w:lineRule="auto"/>
        <w:ind w:left="4418" w:right="4440" w:firstLine="18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6181A"/>
          <w:spacing w:val="-4"/>
          <w:w w:val="105"/>
          <w:sz w:val="18"/>
        </w:rPr>
        <w:t>LYONS</w:t>
      </w:r>
      <w:r>
        <w:rPr>
          <w:rFonts w:ascii="Arial"/>
          <w:b/>
          <w:color w:val="16181A"/>
          <w:spacing w:val="-14"/>
          <w:w w:val="105"/>
          <w:sz w:val="18"/>
        </w:rPr>
        <w:t xml:space="preserve"> </w:t>
      </w:r>
      <w:r>
        <w:rPr>
          <w:rFonts w:ascii="Arial"/>
          <w:b/>
          <w:color w:val="16181A"/>
          <w:w w:val="105"/>
          <w:sz w:val="18"/>
        </w:rPr>
        <w:t>GA</w:t>
      </w:r>
      <w:r>
        <w:rPr>
          <w:rFonts w:ascii="Arial"/>
          <w:b/>
          <w:color w:val="16181A"/>
          <w:spacing w:val="10"/>
          <w:w w:val="105"/>
          <w:sz w:val="18"/>
        </w:rPr>
        <w:t xml:space="preserve"> </w:t>
      </w:r>
      <w:r>
        <w:rPr>
          <w:rFonts w:ascii="Arial"/>
          <w:b/>
          <w:color w:val="16181A"/>
          <w:w w:val="105"/>
          <w:sz w:val="18"/>
        </w:rPr>
        <w:t>30436</w:t>
      </w:r>
      <w:r>
        <w:rPr>
          <w:rFonts w:ascii="Arial"/>
          <w:b/>
          <w:color w:val="16181A"/>
          <w:w w:val="110"/>
          <w:sz w:val="18"/>
        </w:rPr>
        <w:t xml:space="preserve"> </w:t>
      </w:r>
      <w:r>
        <w:rPr>
          <w:rFonts w:ascii="Arial"/>
          <w:b/>
          <w:color w:val="2A2B2F"/>
          <w:w w:val="105"/>
          <w:sz w:val="18"/>
        </w:rPr>
        <w:t>9</w:t>
      </w:r>
      <w:r>
        <w:rPr>
          <w:rFonts w:ascii="Arial"/>
          <w:b/>
          <w:color w:val="2A2B2F"/>
          <w:spacing w:val="-23"/>
          <w:w w:val="105"/>
          <w:sz w:val="18"/>
        </w:rPr>
        <w:t>1</w:t>
      </w:r>
      <w:r>
        <w:rPr>
          <w:rFonts w:ascii="Arial"/>
          <w:b/>
          <w:color w:val="2A2B2F"/>
          <w:w w:val="105"/>
          <w:sz w:val="18"/>
        </w:rPr>
        <w:t>2-526-33</w:t>
      </w:r>
      <w:r>
        <w:rPr>
          <w:rFonts w:ascii="Arial"/>
          <w:b/>
          <w:color w:val="2A2B2F"/>
          <w:spacing w:val="-3"/>
          <w:w w:val="105"/>
          <w:sz w:val="18"/>
        </w:rPr>
        <w:t>1</w:t>
      </w:r>
      <w:r>
        <w:rPr>
          <w:rFonts w:ascii="Arial"/>
          <w:b/>
          <w:color w:val="2A2B2F"/>
          <w:spacing w:val="4"/>
          <w:w w:val="105"/>
          <w:sz w:val="18"/>
        </w:rPr>
        <w:t>1</w:t>
      </w:r>
      <w:r>
        <w:rPr>
          <w:rFonts w:ascii="Times New Roman"/>
          <w:b/>
          <w:color w:val="16181A"/>
          <w:w w:val="105"/>
          <w:sz w:val="23"/>
        </w:rPr>
        <w:t>(office)</w:t>
      </w:r>
      <w:r>
        <w:rPr>
          <w:rFonts w:ascii="Times New Roman"/>
          <w:b/>
          <w:color w:val="16181A"/>
          <w:w w:val="91"/>
          <w:sz w:val="23"/>
        </w:rPr>
        <w:t xml:space="preserve"> </w:t>
      </w:r>
      <w:r>
        <w:rPr>
          <w:rFonts w:ascii="Arial"/>
          <w:b/>
          <w:color w:val="16181A"/>
          <w:spacing w:val="-3"/>
          <w:w w:val="105"/>
          <w:sz w:val="18"/>
        </w:rPr>
        <w:t>912-526-1004</w:t>
      </w:r>
      <w:r>
        <w:rPr>
          <w:rFonts w:ascii="Arial"/>
          <w:b/>
          <w:color w:val="16181A"/>
          <w:spacing w:val="48"/>
          <w:w w:val="105"/>
          <w:sz w:val="18"/>
        </w:rPr>
        <w:t xml:space="preserve"> </w:t>
      </w:r>
      <w:r>
        <w:rPr>
          <w:rFonts w:ascii="Arial"/>
          <w:b/>
          <w:color w:val="16181A"/>
          <w:w w:val="105"/>
          <w:sz w:val="20"/>
        </w:rPr>
        <w:t>(fax)</w:t>
      </w:r>
    </w:p>
    <w:p w:rsidR="0012284A" w:rsidRDefault="001228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284A" w:rsidRDefault="00DE7C8B">
      <w:pPr>
        <w:spacing w:before="131"/>
        <w:ind w:left="3732" w:right="373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color w:val="2A2B2F"/>
          <w:sz w:val="27"/>
        </w:rPr>
        <w:t>OPEN</w:t>
      </w:r>
      <w:r>
        <w:rPr>
          <w:rFonts w:ascii="Times New Roman"/>
          <w:b/>
          <w:color w:val="2A2B2F"/>
          <w:spacing w:val="4"/>
          <w:sz w:val="27"/>
        </w:rPr>
        <w:t xml:space="preserve"> </w:t>
      </w:r>
      <w:r>
        <w:rPr>
          <w:rFonts w:ascii="Times New Roman"/>
          <w:b/>
          <w:color w:val="2A2B2F"/>
          <w:sz w:val="27"/>
        </w:rPr>
        <w:t>POSITION</w:t>
      </w:r>
    </w:p>
    <w:p w:rsidR="0012284A" w:rsidRDefault="0012284A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12284A" w:rsidRDefault="00DE7C8B">
      <w:pPr>
        <w:pStyle w:val="Heading1"/>
        <w:spacing w:before="70"/>
        <w:ind w:firstLine="950"/>
        <w:rPr>
          <w:b w:val="0"/>
          <w:bCs w:val="0"/>
        </w:rPr>
      </w:pPr>
      <w:r>
        <w:rPr>
          <w:color w:val="2A2B2F"/>
        </w:rPr>
        <w:t>Toombs</w:t>
      </w:r>
      <w:r>
        <w:rPr>
          <w:color w:val="2A2B2F"/>
          <w:spacing w:val="33"/>
        </w:rPr>
        <w:t xml:space="preserve"> </w:t>
      </w:r>
      <w:r>
        <w:rPr>
          <w:color w:val="2A2B2F"/>
        </w:rPr>
        <w:t>County</w:t>
      </w:r>
      <w:r>
        <w:rPr>
          <w:color w:val="2A2B2F"/>
          <w:spacing w:val="27"/>
        </w:rPr>
        <w:t xml:space="preserve"> </w:t>
      </w:r>
      <w:r w:rsidR="00CD4590">
        <w:rPr>
          <w:color w:val="2A2B2F"/>
        </w:rPr>
        <w:t>Tax Assessor</w:t>
      </w:r>
      <w:r>
        <w:rPr>
          <w:color w:val="2A2B2F"/>
        </w:rPr>
        <w:t>:</w:t>
      </w:r>
      <w:r>
        <w:rPr>
          <w:color w:val="2A2B2F"/>
          <w:spacing w:val="56"/>
        </w:rPr>
        <w:t xml:space="preserve"> </w:t>
      </w:r>
      <w:r w:rsidR="00CD4590">
        <w:rPr>
          <w:color w:val="3F4244"/>
        </w:rPr>
        <w:t>Field Appraiser</w:t>
      </w:r>
    </w:p>
    <w:p w:rsidR="0012284A" w:rsidRDefault="0012284A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90" w:rsidRPr="00CD4590" w:rsidRDefault="00CD4590" w:rsidP="00CD4590">
      <w:pPr>
        <w:pStyle w:val="BodyText"/>
        <w:spacing w:line="253" w:lineRule="auto"/>
        <w:ind w:left="751" w:right="693" w:firstLine="0"/>
        <w:jc w:val="both"/>
        <w:rPr>
          <w:color w:val="2A2B2F"/>
        </w:rPr>
      </w:pPr>
      <w:r w:rsidRPr="00CD4590">
        <w:rPr>
          <w:color w:val="2A2B2F"/>
        </w:rPr>
        <w:t>The Toombs County Tax Assessor’s Office is responsible for gathering and collecting data on all types of property to arrive at Fair Market Value for ad valorem tax purposes.</w:t>
      </w:r>
    </w:p>
    <w:p w:rsidR="00CD4590" w:rsidRDefault="00CD4590" w:rsidP="00CD4590">
      <w:pPr>
        <w:pStyle w:val="BodyText"/>
        <w:spacing w:line="253" w:lineRule="auto"/>
        <w:ind w:left="751" w:right="693" w:firstLine="0"/>
        <w:jc w:val="both"/>
        <w:rPr>
          <w:b/>
          <w:color w:val="2A2B2F"/>
        </w:rPr>
      </w:pPr>
    </w:p>
    <w:p w:rsidR="0012284A" w:rsidRDefault="00DE7C8B" w:rsidP="00CD4590">
      <w:pPr>
        <w:pStyle w:val="BodyText"/>
        <w:spacing w:line="253" w:lineRule="auto"/>
        <w:ind w:left="751" w:right="693" w:firstLine="0"/>
        <w:jc w:val="both"/>
        <w:rPr>
          <w:rFonts w:cs="Times New Roman"/>
          <w:color w:val="000000"/>
          <w:sz w:val="24"/>
          <w:szCs w:val="24"/>
        </w:rPr>
      </w:pPr>
      <w:r>
        <w:rPr>
          <w:b/>
          <w:color w:val="2A2B2F"/>
        </w:rPr>
        <w:t>Education/Experience</w:t>
      </w:r>
      <w:r w:rsidR="00CD4590">
        <w:rPr>
          <w:b/>
          <w:color w:val="2A2B2F"/>
          <w:spacing w:val="10"/>
        </w:rPr>
        <w:t>:</w:t>
      </w:r>
      <w:r w:rsidR="00CD4590" w:rsidRPr="00901B4C">
        <w:rPr>
          <w:rFonts w:cs="Times New Roman"/>
          <w:b/>
          <w:sz w:val="24"/>
          <w:szCs w:val="24"/>
        </w:rPr>
        <w:t xml:space="preserve"> </w:t>
      </w:r>
      <w:r w:rsidR="00CD4590" w:rsidRPr="00901B4C">
        <w:rPr>
          <w:rFonts w:cs="Times New Roman"/>
          <w:color w:val="000000"/>
          <w:sz w:val="24"/>
          <w:szCs w:val="24"/>
        </w:rPr>
        <w:t>High School Diploma or GED</w:t>
      </w:r>
      <w:r w:rsidR="00E3010A">
        <w:rPr>
          <w:rFonts w:cs="Times New Roman"/>
          <w:color w:val="000000"/>
          <w:sz w:val="24"/>
          <w:szCs w:val="24"/>
        </w:rPr>
        <w:t xml:space="preserve">. A </w:t>
      </w:r>
      <w:r w:rsidR="00CD4590">
        <w:rPr>
          <w:rFonts w:cs="Times New Roman"/>
          <w:color w:val="000000"/>
          <w:sz w:val="24"/>
          <w:szCs w:val="24"/>
        </w:rPr>
        <w:t>minimum of o</w:t>
      </w:r>
      <w:r w:rsidR="00CD4590" w:rsidRPr="00901B4C">
        <w:rPr>
          <w:rFonts w:cs="Times New Roman"/>
          <w:color w:val="000000"/>
          <w:sz w:val="24"/>
          <w:szCs w:val="24"/>
        </w:rPr>
        <w:t>ne or two years of related experience, training</w:t>
      </w:r>
      <w:r w:rsidR="00CD4590">
        <w:rPr>
          <w:rFonts w:cs="Times New Roman"/>
          <w:color w:val="000000"/>
          <w:sz w:val="24"/>
          <w:szCs w:val="24"/>
        </w:rPr>
        <w:t>,</w:t>
      </w:r>
      <w:r w:rsidR="00CD4590" w:rsidRPr="00901B4C">
        <w:rPr>
          <w:rFonts w:cs="Times New Roman"/>
          <w:color w:val="000000"/>
          <w:sz w:val="24"/>
          <w:szCs w:val="24"/>
        </w:rPr>
        <w:t xml:space="preserve"> and knowledge in the</w:t>
      </w:r>
      <w:r w:rsidR="00E3010A">
        <w:rPr>
          <w:rFonts w:cs="Times New Roman"/>
          <w:color w:val="000000"/>
          <w:sz w:val="24"/>
          <w:szCs w:val="24"/>
        </w:rPr>
        <w:t xml:space="preserve"> appraisal field is </w:t>
      </w:r>
      <w:r w:rsidR="00E3010A" w:rsidRPr="00E3010A">
        <w:rPr>
          <w:rFonts w:cs="Times New Roman"/>
          <w:b/>
          <w:color w:val="000000"/>
          <w:sz w:val="24"/>
          <w:szCs w:val="24"/>
        </w:rPr>
        <w:t xml:space="preserve">preferred NOT required. Willing to train the right candidate. The Appraiser I certification MUST be obtained within 12 months. </w:t>
      </w:r>
    </w:p>
    <w:p w:rsidR="00CD4590" w:rsidRDefault="00CD4590" w:rsidP="00CD4590">
      <w:pPr>
        <w:pStyle w:val="BodyText"/>
        <w:spacing w:line="253" w:lineRule="auto"/>
        <w:ind w:left="751" w:right="693" w:firstLine="0"/>
        <w:jc w:val="both"/>
        <w:rPr>
          <w:rFonts w:cs="Times New Roman"/>
        </w:rPr>
      </w:pPr>
    </w:p>
    <w:p w:rsidR="0012284A" w:rsidRDefault="00DE7C8B">
      <w:pPr>
        <w:pStyle w:val="BodyText"/>
        <w:spacing w:line="266" w:lineRule="auto"/>
        <w:ind w:left="758" w:right="686" w:hanging="8"/>
      </w:pPr>
      <w:r>
        <w:rPr>
          <w:b/>
          <w:color w:val="2A2B2F"/>
        </w:rPr>
        <w:t>Job</w:t>
      </w:r>
      <w:r>
        <w:rPr>
          <w:b/>
          <w:color w:val="2A2B2F"/>
          <w:spacing w:val="15"/>
        </w:rPr>
        <w:t xml:space="preserve"> </w:t>
      </w:r>
      <w:r>
        <w:rPr>
          <w:b/>
          <w:color w:val="2A2B2F"/>
        </w:rPr>
        <w:t>Skills:</w:t>
      </w:r>
      <w:r>
        <w:rPr>
          <w:b/>
          <w:color w:val="2A2B2F"/>
          <w:spacing w:val="15"/>
        </w:rPr>
        <w:t xml:space="preserve"> </w:t>
      </w:r>
      <w:r w:rsidR="00CD4590">
        <w:rPr>
          <w:rFonts w:cs="Times New Roman"/>
          <w:sz w:val="24"/>
          <w:szCs w:val="24"/>
        </w:rPr>
        <w:t>Must have the ability to r</w:t>
      </w:r>
      <w:bookmarkStart w:id="0" w:name="_GoBack"/>
      <w:bookmarkEnd w:id="0"/>
      <w:r w:rsidR="00CD4590">
        <w:rPr>
          <w:rFonts w:cs="Times New Roman"/>
          <w:sz w:val="24"/>
          <w:szCs w:val="24"/>
        </w:rPr>
        <w:t>ead and write. Comprehensive knowledge of Microsoft Word and Excel.</w:t>
      </w:r>
    </w:p>
    <w:p w:rsidR="0012284A" w:rsidRDefault="0012284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D4590" w:rsidRDefault="00CD4590" w:rsidP="00CD4590">
      <w:pPr>
        <w:pStyle w:val="Heading1"/>
        <w:ind w:left="758"/>
        <w:jc w:val="both"/>
        <w:rPr>
          <w:rFonts w:cs="Times New Roman"/>
          <w:b w:val="0"/>
          <w:color w:val="000000"/>
          <w:sz w:val="24"/>
          <w:szCs w:val="24"/>
        </w:rPr>
      </w:pPr>
      <w:r>
        <w:rPr>
          <w:color w:val="2A2B2F"/>
          <w:w w:val="105"/>
        </w:rPr>
        <w:t>Duties</w:t>
      </w:r>
      <w:r w:rsidR="007612E9">
        <w:rPr>
          <w:color w:val="16181A"/>
          <w:spacing w:val="-40"/>
          <w:w w:val="105"/>
        </w:rPr>
        <w:t>:</w:t>
      </w:r>
      <w:r>
        <w:rPr>
          <w:color w:val="16181A"/>
          <w:spacing w:val="-40"/>
          <w:w w:val="105"/>
        </w:rPr>
        <w:t xml:space="preserve">       </w:t>
      </w:r>
      <w:r w:rsidRPr="00CD4590">
        <w:rPr>
          <w:rFonts w:cs="Times New Roman"/>
          <w:b w:val="0"/>
          <w:color w:val="000000"/>
          <w:sz w:val="24"/>
          <w:szCs w:val="24"/>
        </w:rPr>
        <w:t>A Field Appraiser is responsible for locating parcels</w:t>
      </w:r>
      <w:r>
        <w:rPr>
          <w:rFonts w:cs="Times New Roman"/>
          <w:b w:val="0"/>
          <w:color w:val="000000"/>
          <w:sz w:val="24"/>
          <w:szCs w:val="24"/>
        </w:rPr>
        <w:t xml:space="preserve"> </w:t>
      </w:r>
      <w:r w:rsidRPr="00CD4590">
        <w:rPr>
          <w:rFonts w:cs="Times New Roman"/>
          <w:b w:val="0"/>
          <w:color w:val="000000"/>
          <w:sz w:val="24"/>
          <w:szCs w:val="24"/>
        </w:rPr>
        <w:t xml:space="preserve">and information needed for </w:t>
      </w:r>
    </w:p>
    <w:p w:rsidR="00CD4590" w:rsidRDefault="00CD4590" w:rsidP="00CD4590">
      <w:pPr>
        <w:pStyle w:val="Heading1"/>
        <w:ind w:left="758"/>
        <w:jc w:val="both"/>
        <w:rPr>
          <w:rFonts w:cs="Times New Roman"/>
          <w:b w:val="0"/>
          <w:color w:val="000000"/>
          <w:sz w:val="24"/>
          <w:szCs w:val="24"/>
        </w:rPr>
      </w:pPr>
      <w:r w:rsidRPr="00CD4590">
        <w:rPr>
          <w:rFonts w:cs="Times New Roman"/>
          <w:b w:val="0"/>
          <w:color w:val="000000"/>
          <w:sz w:val="24"/>
          <w:szCs w:val="24"/>
        </w:rPr>
        <w:t>appraisal of property, defending values, assisting the general public in a professional manner,</w:t>
      </w:r>
    </w:p>
    <w:p w:rsidR="00CD4590" w:rsidRDefault="00CD4590" w:rsidP="00CD4590">
      <w:pPr>
        <w:pStyle w:val="Heading1"/>
        <w:ind w:left="758"/>
        <w:jc w:val="both"/>
        <w:rPr>
          <w:rFonts w:cs="Times New Roman"/>
          <w:b w:val="0"/>
          <w:color w:val="000000"/>
          <w:sz w:val="24"/>
          <w:szCs w:val="24"/>
        </w:rPr>
      </w:pPr>
      <w:r w:rsidRPr="00CD4590">
        <w:rPr>
          <w:rFonts w:cs="Times New Roman"/>
          <w:b w:val="0"/>
          <w:color w:val="000000"/>
          <w:sz w:val="24"/>
          <w:szCs w:val="24"/>
        </w:rPr>
        <w:t xml:space="preserve">performing other related duties as assigned and required. This position works under the direct </w:t>
      </w:r>
    </w:p>
    <w:p w:rsidR="0012284A" w:rsidRPr="00CD4590" w:rsidRDefault="00CD4590" w:rsidP="00CD4590">
      <w:pPr>
        <w:pStyle w:val="Heading1"/>
        <w:ind w:left="758"/>
        <w:jc w:val="both"/>
        <w:rPr>
          <w:rFonts w:cs="Times New Roman"/>
          <w:b w:val="0"/>
          <w:color w:val="000000"/>
          <w:sz w:val="24"/>
          <w:szCs w:val="24"/>
        </w:rPr>
      </w:pPr>
      <w:r w:rsidRPr="00CD4590">
        <w:rPr>
          <w:rFonts w:cs="Times New Roman"/>
          <w:b w:val="0"/>
          <w:color w:val="000000"/>
          <w:sz w:val="24"/>
          <w:szCs w:val="24"/>
        </w:rPr>
        <w:t>supervision of the Chief Appraiser.</w:t>
      </w:r>
    </w:p>
    <w:p w:rsidR="00CD4590" w:rsidRDefault="00CD4590">
      <w:pPr>
        <w:pStyle w:val="Heading1"/>
        <w:ind w:left="758"/>
        <w:jc w:val="both"/>
        <w:rPr>
          <w:b w:val="0"/>
          <w:bCs w:val="0"/>
        </w:rPr>
      </w:pPr>
    </w:p>
    <w:p w:rsidR="00CD4590" w:rsidRDefault="00CD4590" w:rsidP="00CD4590">
      <w:pPr>
        <w:pStyle w:val="Heading1"/>
        <w:ind w:left="758"/>
        <w:jc w:val="both"/>
        <w:rPr>
          <w:b w:val="0"/>
          <w:bCs w:val="0"/>
        </w:rPr>
      </w:pPr>
      <w:r w:rsidRPr="00CD4590">
        <w:rPr>
          <w:bCs w:val="0"/>
        </w:rPr>
        <w:t>Additional Requirements:</w:t>
      </w:r>
      <w:r w:rsidRPr="00CD4590">
        <w:rPr>
          <w:b w:val="0"/>
          <w:bCs w:val="0"/>
        </w:rPr>
        <w:t xml:space="preserve"> Candidate must possess a minimum of an Appraiser 1 Level as mandated by</w:t>
      </w:r>
      <w:r>
        <w:rPr>
          <w:b w:val="0"/>
          <w:bCs w:val="0"/>
        </w:rPr>
        <w:t xml:space="preserve">      </w:t>
      </w:r>
      <w:r w:rsidRPr="00CD4590">
        <w:rPr>
          <w:b w:val="0"/>
          <w:bCs w:val="0"/>
        </w:rPr>
        <w:t xml:space="preserve"> the Georgia Department of Revenue OR be able to obtain certification within 12 months.</w:t>
      </w:r>
    </w:p>
    <w:p w:rsidR="00CD4590" w:rsidRPr="00CD4590" w:rsidRDefault="00CD4590" w:rsidP="00CD4590">
      <w:pPr>
        <w:pStyle w:val="Heading1"/>
        <w:ind w:left="758"/>
        <w:jc w:val="both"/>
        <w:rPr>
          <w:b w:val="0"/>
          <w:bCs w:val="0"/>
        </w:rPr>
      </w:pPr>
    </w:p>
    <w:p w:rsidR="00CD4590" w:rsidRPr="00CD4590" w:rsidRDefault="00CD4590" w:rsidP="00CD4590">
      <w:pPr>
        <w:pStyle w:val="Heading1"/>
        <w:ind w:left="758"/>
        <w:jc w:val="both"/>
        <w:rPr>
          <w:bCs w:val="0"/>
        </w:rPr>
      </w:pPr>
      <w:r w:rsidRPr="00CD4590">
        <w:rPr>
          <w:bCs w:val="0"/>
        </w:rPr>
        <w:t>Qualifications:</w:t>
      </w:r>
    </w:p>
    <w:p w:rsidR="00CD4590" w:rsidRPr="00CD4590" w:rsidRDefault="00CD4590" w:rsidP="00CD4590">
      <w:pPr>
        <w:pStyle w:val="Heading1"/>
        <w:ind w:left="758"/>
        <w:jc w:val="both"/>
        <w:rPr>
          <w:b w:val="0"/>
          <w:bCs w:val="0"/>
        </w:rPr>
      </w:pPr>
      <w:r w:rsidRPr="00CD4590">
        <w:rPr>
          <w:b w:val="0"/>
          <w:bCs w:val="0"/>
        </w:rPr>
        <w:t>•</w:t>
      </w:r>
      <w:r w:rsidRPr="00CD4590">
        <w:rPr>
          <w:b w:val="0"/>
          <w:bCs w:val="0"/>
        </w:rPr>
        <w:tab/>
        <w:t>Valid Class C Georgia Driver's License.</w:t>
      </w:r>
    </w:p>
    <w:p w:rsidR="00CD4590" w:rsidRPr="00CD4590" w:rsidRDefault="00CD4590" w:rsidP="00CD4590">
      <w:pPr>
        <w:pStyle w:val="Heading1"/>
        <w:ind w:left="758"/>
        <w:jc w:val="both"/>
        <w:rPr>
          <w:b w:val="0"/>
          <w:bCs w:val="0"/>
        </w:rPr>
      </w:pPr>
      <w:r w:rsidRPr="00CD4590">
        <w:rPr>
          <w:b w:val="0"/>
          <w:bCs w:val="0"/>
        </w:rPr>
        <w:t>•</w:t>
      </w:r>
      <w:r w:rsidRPr="00CD4590">
        <w:rPr>
          <w:b w:val="0"/>
          <w:bCs w:val="0"/>
        </w:rPr>
        <w:tab/>
        <w:t>Acceptable Motor Vehicle Report.</w:t>
      </w:r>
    </w:p>
    <w:p w:rsidR="00CD4590" w:rsidRPr="00CD4590" w:rsidRDefault="00CD4590" w:rsidP="00CD4590">
      <w:pPr>
        <w:pStyle w:val="Heading1"/>
        <w:ind w:left="758"/>
        <w:jc w:val="both"/>
        <w:rPr>
          <w:b w:val="0"/>
          <w:bCs w:val="0"/>
        </w:rPr>
      </w:pPr>
      <w:r w:rsidRPr="00CD4590">
        <w:rPr>
          <w:b w:val="0"/>
          <w:bCs w:val="0"/>
        </w:rPr>
        <w:t>•</w:t>
      </w:r>
      <w:r w:rsidRPr="00CD4590">
        <w:rPr>
          <w:b w:val="0"/>
          <w:bCs w:val="0"/>
        </w:rPr>
        <w:tab/>
        <w:t>Pass a Background Check.</w:t>
      </w:r>
    </w:p>
    <w:p w:rsidR="00CD4590" w:rsidRDefault="00CD4590" w:rsidP="00CD4590">
      <w:pPr>
        <w:pStyle w:val="Heading1"/>
        <w:ind w:left="758"/>
        <w:jc w:val="both"/>
        <w:rPr>
          <w:b w:val="0"/>
          <w:bCs w:val="0"/>
        </w:rPr>
      </w:pPr>
      <w:r w:rsidRPr="00CD4590">
        <w:rPr>
          <w:b w:val="0"/>
          <w:bCs w:val="0"/>
        </w:rPr>
        <w:t>•</w:t>
      </w:r>
      <w:r w:rsidRPr="00CD4590">
        <w:rPr>
          <w:b w:val="0"/>
          <w:bCs w:val="0"/>
        </w:rPr>
        <w:tab/>
        <w:t>Pass a Drug Test.</w:t>
      </w:r>
    </w:p>
    <w:p w:rsidR="007612E9" w:rsidRDefault="007612E9">
      <w:pPr>
        <w:pStyle w:val="BodyText"/>
        <w:ind w:left="758" w:firstLine="0"/>
        <w:jc w:val="both"/>
      </w:pPr>
    </w:p>
    <w:p w:rsidR="00CD4590" w:rsidRDefault="00CD4590" w:rsidP="00CD4590">
      <w:pPr>
        <w:pStyle w:val="BodyText"/>
        <w:ind w:left="758"/>
        <w:jc w:val="both"/>
      </w:pPr>
      <w:r>
        <w:t xml:space="preserve">      Applications are available at the Toombs County Commissioners’ office. Resumes may be mailed to Toombs County Board of Assessors 100 Courthouse Square, Lyons, Ga 30436.</w:t>
      </w:r>
    </w:p>
    <w:p w:rsidR="00CD4590" w:rsidRDefault="00CD4590" w:rsidP="00CD4590">
      <w:pPr>
        <w:pStyle w:val="BodyText"/>
        <w:ind w:left="758"/>
        <w:jc w:val="both"/>
      </w:pPr>
    </w:p>
    <w:p w:rsidR="00CD4590" w:rsidRDefault="00CD4590" w:rsidP="00CD4590">
      <w:pPr>
        <w:pStyle w:val="BodyText"/>
        <w:ind w:left="758" w:firstLine="0"/>
        <w:jc w:val="both"/>
      </w:pPr>
      <w:r>
        <w:t>Toombs County is a Drug Free Workplace and an Equal Employment Opportunity Employer.</w:t>
      </w:r>
    </w:p>
    <w:sectPr w:rsidR="00CD4590">
      <w:type w:val="continuous"/>
      <w:pgSz w:w="12180" w:h="15770"/>
      <w:pgMar w:top="114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B7E3C"/>
    <w:multiLevelType w:val="hybridMultilevel"/>
    <w:tmpl w:val="2EA00C14"/>
    <w:lvl w:ilvl="0" w:tplc="AE0EF9CC">
      <w:start w:val="1"/>
      <w:numFmt w:val="bullet"/>
      <w:lvlText w:val="•"/>
      <w:lvlJc w:val="left"/>
      <w:pPr>
        <w:ind w:left="1473" w:hanging="351"/>
      </w:pPr>
      <w:rPr>
        <w:rFonts w:ascii="Times New Roman" w:eastAsia="Times New Roman" w:hAnsi="Times New Roman" w:hint="default"/>
        <w:color w:val="16181A"/>
        <w:w w:val="125"/>
        <w:sz w:val="23"/>
        <w:szCs w:val="23"/>
      </w:rPr>
    </w:lvl>
    <w:lvl w:ilvl="1" w:tplc="C436D7A0">
      <w:start w:val="1"/>
      <w:numFmt w:val="bullet"/>
      <w:lvlText w:val="•"/>
      <w:lvlJc w:val="left"/>
      <w:pPr>
        <w:ind w:left="2403" w:hanging="351"/>
      </w:pPr>
      <w:rPr>
        <w:rFonts w:hint="default"/>
      </w:rPr>
    </w:lvl>
    <w:lvl w:ilvl="2" w:tplc="8CEA506C">
      <w:start w:val="1"/>
      <w:numFmt w:val="bullet"/>
      <w:lvlText w:val="•"/>
      <w:lvlJc w:val="left"/>
      <w:pPr>
        <w:ind w:left="3333" w:hanging="351"/>
      </w:pPr>
      <w:rPr>
        <w:rFonts w:hint="default"/>
      </w:rPr>
    </w:lvl>
    <w:lvl w:ilvl="3" w:tplc="9F90D1B0">
      <w:start w:val="1"/>
      <w:numFmt w:val="bullet"/>
      <w:lvlText w:val="•"/>
      <w:lvlJc w:val="left"/>
      <w:pPr>
        <w:ind w:left="4263" w:hanging="351"/>
      </w:pPr>
      <w:rPr>
        <w:rFonts w:hint="default"/>
      </w:rPr>
    </w:lvl>
    <w:lvl w:ilvl="4" w:tplc="053E9B54">
      <w:start w:val="1"/>
      <w:numFmt w:val="bullet"/>
      <w:lvlText w:val="•"/>
      <w:lvlJc w:val="left"/>
      <w:pPr>
        <w:ind w:left="5194" w:hanging="351"/>
      </w:pPr>
      <w:rPr>
        <w:rFonts w:hint="default"/>
      </w:rPr>
    </w:lvl>
    <w:lvl w:ilvl="5" w:tplc="600ABEAE">
      <w:start w:val="1"/>
      <w:numFmt w:val="bullet"/>
      <w:lvlText w:val="•"/>
      <w:lvlJc w:val="left"/>
      <w:pPr>
        <w:ind w:left="6124" w:hanging="351"/>
      </w:pPr>
      <w:rPr>
        <w:rFonts w:hint="default"/>
      </w:rPr>
    </w:lvl>
    <w:lvl w:ilvl="6" w:tplc="CD167ED0">
      <w:start w:val="1"/>
      <w:numFmt w:val="bullet"/>
      <w:lvlText w:val="•"/>
      <w:lvlJc w:val="left"/>
      <w:pPr>
        <w:ind w:left="7054" w:hanging="351"/>
      </w:pPr>
      <w:rPr>
        <w:rFonts w:hint="default"/>
      </w:rPr>
    </w:lvl>
    <w:lvl w:ilvl="7" w:tplc="68F600E6">
      <w:start w:val="1"/>
      <w:numFmt w:val="bullet"/>
      <w:lvlText w:val="•"/>
      <w:lvlJc w:val="left"/>
      <w:pPr>
        <w:ind w:left="7984" w:hanging="351"/>
      </w:pPr>
      <w:rPr>
        <w:rFonts w:hint="default"/>
      </w:rPr>
    </w:lvl>
    <w:lvl w:ilvl="8" w:tplc="DFAA2F16">
      <w:start w:val="1"/>
      <w:numFmt w:val="bullet"/>
      <w:lvlText w:val="•"/>
      <w:lvlJc w:val="left"/>
      <w:pPr>
        <w:ind w:left="8914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4A"/>
    <w:rsid w:val="0012284A"/>
    <w:rsid w:val="001E5DD4"/>
    <w:rsid w:val="00267F21"/>
    <w:rsid w:val="0029753E"/>
    <w:rsid w:val="004377FE"/>
    <w:rsid w:val="007612E9"/>
    <w:rsid w:val="00CD4590"/>
    <w:rsid w:val="00DE7C8B"/>
    <w:rsid w:val="00E3010A"/>
    <w:rsid w:val="00F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1E5A3-8024-42EE-B0CA-6B21BB1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5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0" w:hanging="35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M. Jones</dc:creator>
  <cp:lastModifiedBy>Celina Vazquez</cp:lastModifiedBy>
  <cp:revision>3</cp:revision>
  <dcterms:created xsi:type="dcterms:W3CDTF">2021-11-03T19:51:00Z</dcterms:created>
  <dcterms:modified xsi:type="dcterms:W3CDTF">2021-11-08T16:12:00Z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2014-06-12T00:00:00Z</vt:filetime>
  </property>
</Properties>
</file>